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7111" w:rsidR="00807064" w:rsidP="00807064" w:rsidRDefault="00807064" w14:paraId="22f4b43" w14:textId="22f4b43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007111">
        <w:rPr>
          <w:rFonts w:ascii="Times New Roman" w:hAnsi="Times New Roman" w:cs="Times New Roman"/>
        </w:rPr>
        <w:t xml:space="preserve">REPUBLIKA HRVATSKA </w:t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  <w:t xml:space="preserve">          </w:t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  <w:t xml:space="preserve">   </w:t>
      </w:r>
      <w:r w:rsidRPr="00007111">
        <w:rPr>
          <w:rFonts w:ascii="Times New Roman" w:hAnsi="Times New Roman" w:cs="Times New Roman"/>
          <w:color w:val="7F7F7F" w:themeColor="text1" w:themeTint="80"/>
        </w:rPr>
        <w:t xml:space="preserve">         </w:t>
      </w:r>
    </w:p>
    <w:p w:rsidRPr="00007111" w:rsidR="00807064" w:rsidP="00807064" w:rsidRDefault="00807064">
      <w:pPr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TRGOVAČKI SUD U PAZINU</w:t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</w:r>
      <w:r w:rsidRPr="00007111">
        <w:rPr>
          <w:rFonts w:ascii="Times New Roman" w:hAnsi="Times New Roman" w:cs="Times New Roman"/>
        </w:rPr>
        <w:tab/>
        <w:t xml:space="preserve">           </w:t>
      </w:r>
    </w:p>
    <w:p w:rsidRPr="00007111" w:rsidR="00807064" w:rsidP="00807064" w:rsidRDefault="00807064">
      <w:pPr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52000 Pazin, Dršćevka 1</w:t>
      </w:r>
    </w:p>
    <w:p w:rsidRPr="00007111" w:rsidR="00807064" w:rsidP="00807064" w:rsidRDefault="00007111">
      <w:pPr>
        <w:ind w:left="6372" w:firstLine="708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     </w:t>
      </w:r>
      <w:r w:rsidRPr="00007111" w:rsidR="00807064">
        <w:rPr>
          <w:rFonts w:ascii="Times New Roman" w:hAnsi="Times New Roman" w:cs="Times New Roman"/>
        </w:rPr>
        <w:t>2</w:t>
      </w:r>
      <w:r w:rsidR="00E27D86">
        <w:rPr>
          <w:rFonts w:ascii="Times New Roman" w:hAnsi="Times New Roman" w:cs="Times New Roman"/>
          <w:spacing w:val="8"/>
        </w:rPr>
        <w:t xml:space="preserve"> St-32</w:t>
      </w:r>
      <w:r w:rsidRPr="00007111" w:rsidR="00807064">
        <w:rPr>
          <w:rFonts w:ascii="Times New Roman" w:hAnsi="Times New Roman" w:cs="Times New Roman"/>
          <w:spacing w:val="8"/>
        </w:rPr>
        <w:t>/2019-</w:t>
      </w:r>
      <w:r w:rsidRPr="00007111">
        <w:rPr>
          <w:rFonts w:ascii="Times New Roman" w:hAnsi="Times New Roman" w:cs="Times New Roman"/>
          <w:spacing w:val="8"/>
        </w:rPr>
        <w:t>42</w:t>
      </w: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center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Z A P I S N I K</w:t>
      </w:r>
    </w:p>
    <w:p w:rsidRPr="00007111" w:rsidR="00807064" w:rsidP="00807064" w:rsidRDefault="00807064">
      <w:pPr>
        <w:jc w:val="center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od 28. siječnja 2021.</w:t>
      </w:r>
    </w:p>
    <w:p w:rsidRPr="00007111" w:rsidR="00807064" w:rsidP="00807064" w:rsidRDefault="00807064">
      <w:pPr>
        <w:jc w:val="center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Sastavljen kod Trgovačkog suda u Pazinu o skupštini vjerovnika, </w:t>
      </w:r>
    </w:p>
    <w:p w:rsidRPr="00007111" w:rsidR="00807064" w:rsidP="00807064" w:rsidRDefault="00807064">
      <w:pPr>
        <w:jc w:val="center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u stečajnom postupku nad stečajnim dužnikom </w:t>
      </w:r>
    </w:p>
    <w:p w:rsidRPr="00007111" w:rsidR="00807064" w:rsidP="00807064" w:rsidRDefault="00807064">
      <w:pPr>
        <w:jc w:val="center"/>
        <w:rPr>
          <w:rFonts w:ascii="Times New Roman" w:hAnsi="Times New Roman" w:cs="Times New Roman"/>
          <w:color w:val="7F7F7F" w:themeColor="text1" w:themeTint="80"/>
        </w:rPr>
      </w:pPr>
      <w:r w:rsidRPr="00007111">
        <w:rPr>
          <w:rFonts w:ascii="Times New Roman" w:hAnsi="Times New Roman" w:cs="Times New Roman"/>
        </w:rPr>
        <w:t>VENICE INVESTMENT GROUP d.o.o.</w:t>
      </w:r>
      <w:r w:rsidRPr="00007111" w:rsidR="00007111">
        <w:rPr>
          <w:rFonts w:ascii="Times New Roman" w:hAnsi="Times New Roman" w:cs="Times New Roman"/>
        </w:rPr>
        <w:t xml:space="preserve"> u stečaju</w:t>
      </w:r>
      <w:r w:rsidRPr="00007111">
        <w:rPr>
          <w:rFonts w:ascii="Times New Roman" w:hAnsi="Times New Roman" w:cs="Times New Roman"/>
        </w:rPr>
        <w:t>, Pula, Galižanski odvojak bb, OIB: 01633330583</w:t>
      </w:r>
    </w:p>
    <w:p w:rsidRPr="00007111" w:rsidR="00807064" w:rsidP="00807064" w:rsidRDefault="00807064">
      <w:pPr>
        <w:jc w:val="center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OD SUDA NAZOČNI: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Adrijana Labinjan Skok, stečajna sutkinja 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Jasmina Matika, zapisničarka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Početak u 10:00 sati.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Ročište je javno.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Utvrđuje se da su pristupili:</w:t>
      </w:r>
    </w:p>
    <w:p w:rsidR="00807064" w:rsidP="00807064" w:rsidRDefault="00807064">
      <w:pPr>
        <w:jc w:val="both"/>
        <w:rPr>
          <w:rFonts w:ascii="Times New Roman" w:hAnsi="Times New Roman" w:cs="Times New Roman"/>
        </w:rPr>
      </w:pPr>
      <w:r w:rsidRPr="008A1C22">
        <w:rPr>
          <w:rFonts w:ascii="Times New Roman" w:hAnsi="Times New Roman" w:cs="Times New Roman"/>
        </w:rPr>
        <w:t>- stečajni upravitelj Kristijan Mijandrušić</w:t>
      </w:r>
    </w:p>
    <w:p w:rsidRPr="008A1C22" w:rsidR="00007111" w:rsidP="00807064" w:rsidRDefault="00007111">
      <w:pPr>
        <w:jc w:val="both"/>
        <w:rPr>
          <w:rFonts w:ascii="Times New Roman" w:hAnsi="Times New Roman" w:cs="Times New Roman"/>
        </w:rPr>
      </w:pPr>
    </w:p>
    <w:p w:rsidRPr="008A1C22" w:rsidR="00007111" w:rsidP="00007111" w:rsidRDefault="00007111">
      <w:pPr>
        <w:jc w:val="both"/>
        <w:rPr>
          <w:rFonts w:ascii="Times New Roman" w:hAnsi="Times New Roman" w:cs="Times New Roman"/>
        </w:rPr>
      </w:pPr>
      <w:r w:rsidRPr="008A1C22">
        <w:rPr>
          <w:rFonts w:ascii="Times New Roman" w:hAnsi="Times New Roman" w:cs="Times New Roman"/>
        </w:rPr>
        <w:tab/>
        <w:t>Konstatira se da se ovo ročište održava na daljinu sukladno odredbi čl. 115. st. 3. Zakona o parničnom postupku u vezi s čl. 10. Stečajnog zakona.</w:t>
      </w: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ab/>
        <w:t>Utvrđuje se da je za ovo ročište poziv vjerovnicima istaknut na e-Oglasnoj ploči suda dana 16. prosinca 2020.</w:t>
      </w: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ind w:firstLine="360"/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ab/>
        <w:t xml:space="preserve">Stečajna sutkinja utvrđuje Dnevni red kako je određen zaključkom od 16. prosinca 2020.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007111" w:rsidR="00807064" w:rsidP="00807064" w:rsidRDefault="00807064">
      <w:pPr>
        <w:ind w:firstLine="360"/>
        <w:jc w:val="both"/>
        <w:rPr>
          <w:rFonts w:ascii="Times New Roman" w:hAnsi="Times New Roman" w:cs="Times New Roman"/>
          <w:bCs w:val="false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  <w:bCs w:val="false"/>
        </w:rPr>
        <w:tab/>
        <w:t>Dnevni red današnje Skupštine vjerovnika je:</w:t>
      </w:r>
    </w:p>
    <w:p w:rsidRPr="00007111" w:rsidR="00807064" w:rsidP="00807064" w:rsidRDefault="00807064">
      <w:pPr>
        <w:pStyle w:val="Odlomakpopisa"/>
        <w:numPr>
          <w:ilvl w:val="0"/>
          <w:numId w:val="1"/>
        </w:numPr>
        <w:jc w:val="both"/>
      </w:pPr>
      <w:r w:rsidRPr="00007111">
        <w:t>Izvješće stečajnog upravitelja o tijeku stečajnog postupka i stanju stečajne mase.</w:t>
      </w:r>
    </w:p>
    <w:p w:rsidRPr="00007111" w:rsidR="00807064" w:rsidP="00807064" w:rsidRDefault="00807064">
      <w:pPr>
        <w:pStyle w:val="Odlomakpopisa"/>
        <w:numPr>
          <w:ilvl w:val="0"/>
          <w:numId w:val="1"/>
        </w:numPr>
        <w:jc w:val="both"/>
      </w:pPr>
      <w:r w:rsidRPr="00007111">
        <w:t>Razno.</w:t>
      </w: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  <w:color w:val="7B7B7B" w:themeColor="accent3" w:themeShade="BF"/>
        </w:rPr>
      </w:pP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Prelazi se na točku 1. dnevnog reda:</w:t>
      </w:r>
    </w:p>
    <w:p w:rsidR="00807064" w:rsidP="00807064" w:rsidRDefault="008A1C2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je podnio izvješće 15.12.2020. kao i dodatno očitovanje 25.1.2021. u kojem je navedeno da je donesena presuda u predmetu ovoga suda Povrv-65/2020 od 28.12.2020. kojom se ukida u cijelosti platni nalog kojeg je donio javni bilježnik i odbija tužbeni zahtjev. Protiv te odluke podnesena je žalba.</w:t>
      </w:r>
    </w:p>
    <w:p w:rsidR="008A1C22" w:rsidP="00807064" w:rsidRDefault="008A1C22">
      <w:pPr>
        <w:ind w:firstLine="708"/>
        <w:jc w:val="both"/>
        <w:rPr>
          <w:rFonts w:ascii="Times New Roman" w:hAnsi="Times New Roman" w:cs="Times New Roman"/>
        </w:rPr>
      </w:pPr>
    </w:p>
    <w:p w:rsidR="008A1C22" w:rsidP="00807064" w:rsidRDefault="008A1C2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upit suda što je sa motornim vozilom za kojeg se u izvješću navodi da čini stečajnu masu, stečajni upravitelj izjavljuje da je zaplijenjeno od strane vlade Republike Italije, te je nedostupno u ovom stečajnom postupku.</w:t>
      </w:r>
    </w:p>
    <w:p w:rsidR="008A1C22" w:rsidP="00807064" w:rsidRDefault="008A1C2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Postoji još parnica u tijeku u kojima je stečajni dužnik pasivna strana odnosno tuženik.</w:t>
      </w:r>
    </w:p>
    <w:p w:rsidR="008A1C22" w:rsidP="00807064" w:rsidRDefault="008A1C2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stečaju nema nikakvih daljnjih mogućnosti ni pretpostavki za ostvarivanje stečajne mase.</w:t>
      </w:r>
    </w:p>
    <w:p w:rsidR="00386471" w:rsidP="00807064" w:rsidRDefault="003864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stečajnom postupku su nastali troškovi vođenja knjigovodstva od cca 9.000,00 kn, te su izgledni troškovi za nagradu i troškove stečajnog upravitelja.</w:t>
      </w:r>
    </w:p>
    <w:p w:rsidR="00386471" w:rsidP="00807064" w:rsidRDefault="003864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Proslijeđeni iznos predujma od 5.000,00 kn utrošen je na podmirenje javnobilježničkih troškova i poštarine u vezi pokretanja postupka naplate tražbine protiv Barbare Pužar.</w:t>
      </w:r>
    </w:p>
    <w:p w:rsidRPr="00007111" w:rsidR="00386471" w:rsidP="00807064" w:rsidRDefault="003864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Slijedom navedenog izvješćujem da u stečaju postoji nedostatnost stečajne mase za namirenje troškova stečajnog postupka, te predlažem obustavu ovog postupka.</w:t>
      </w: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ind w:firstLine="708"/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>Prelazi se na točku 2. dnevnog reda:</w:t>
      </w:r>
    </w:p>
    <w:p w:rsidRPr="00007111" w:rsidR="00807064" w:rsidP="00807064" w:rsidRDefault="0038647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Nema navoda.</w:t>
      </w:r>
    </w:p>
    <w:p w:rsidRPr="00007111" w:rsidR="00807064" w:rsidP="00386471" w:rsidRDefault="00807064">
      <w:pPr>
        <w:rPr>
          <w:rFonts w:ascii="Times New Roman" w:hAnsi="Times New Roman" w:cs="Times New Roman"/>
        </w:rPr>
      </w:pPr>
    </w:p>
    <w:p w:rsidRPr="00007111" w:rsidR="00007111" w:rsidP="00807064" w:rsidRDefault="00007111">
      <w:pPr>
        <w:ind w:left="708" w:firstLine="1"/>
        <w:rPr>
          <w:rFonts w:ascii="Times New Roman" w:hAnsi="Times New Roman" w:cs="Times New Roman"/>
        </w:rPr>
      </w:pPr>
    </w:p>
    <w:p w:rsidR="00007111" w:rsidP="00007111" w:rsidRDefault="00007111">
      <w:pPr>
        <w:tabs>
          <w:tab w:val="left" w:pos="0"/>
        </w:tabs>
        <w:spacing w:line="240" w:lineRule="atLeast"/>
        <w:jc w:val="both"/>
        <w:rPr>
          <w:rFonts w:ascii="Times New Roman" w:hAnsi="Times New Roman" w:cs="Times New Roman"/>
        </w:rPr>
      </w:pPr>
      <w:r w:rsidRPr="00386471">
        <w:rPr>
          <w:rFonts w:ascii="Times New Roman" w:hAnsi="Times New Roman" w:cs="Times New Roman"/>
        </w:rPr>
        <w:tab/>
        <w:t xml:space="preserve">S obzirom da se ročište održava na daljinu, nazočni stečajni upravitelj neće potpisati </w:t>
      </w:r>
      <w:r w:rsidRPr="00007111">
        <w:rPr>
          <w:rFonts w:ascii="Times New Roman" w:hAnsi="Times New Roman" w:cs="Times New Roman"/>
        </w:rPr>
        <w:t>zapisnik,</w:t>
      </w:r>
      <w:r w:rsidR="00386471">
        <w:rPr>
          <w:rFonts w:ascii="Times New Roman" w:hAnsi="Times New Roman" w:cs="Times New Roman"/>
        </w:rPr>
        <w:t xml:space="preserve"> koji mu se dostavlja putem e-komunikacije,</w:t>
      </w:r>
      <w:r w:rsidRPr="00007111">
        <w:rPr>
          <w:rFonts w:ascii="Times New Roman" w:hAnsi="Times New Roman" w:cs="Times New Roman"/>
        </w:rPr>
        <w:t xml:space="preserve"> a potvrđuj</w:t>
      </w:r>
      <w:r w:rsidR="00386471">
        <w:rPr>
          <w:rFonts w:ascii="Times New Roman" w:hAnsi="Times New Roman" w:cs="Times New Roman"/>
        </w:rPr>
        <w:t>e da je tijek sastava zapisnika pratio putem zvučnika i ekrana i da nema</w:t>
      </w:r>
      <w:r w:rsidRPr="00007111">
        <w:rPr>
          <w:rFonts w:ascii="Times New Roman" w:hAnsi="Times New Roman" w:cs="Times New Roman"/>
        </w:rPr>
        <w:t xml:space="preserve"> prigovora.</w:t>
      </w:r>
    </w:p>
    <w:p w:rsidR="00386471" w:rsidP="00007111" w:rsidRDefault="00386471">
      <w:pPr>
        <w:tabs>
          <w:tab w:val="left" w:pos="0"/>
        </w:tabs>
        <w:spacing w:line="240" w:lineRule="atLeast"/>
        <w:jc w:val="both"/>
        <w:rPr>
          <w:rFonts w:ascii="Times New Roman" w:hAnsi="Times New Roman" w:cs="Times New Roman"/>
        </w:rPr>
      </w:pPr>
    </w:p>
    <w:p w:rsidRPr="00007111" w:rsidR="00386471" w:rsidP="00007111" w:rsidRDefault="00386471">
      <w:pPr>
        <w:tabs>
          <w:tab w:val="left" w:pos="0"/>
        </w:tabs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Ovaj zapisnik objaviti će se na e-Oglasnoj ploči.</w:t>
      </w:r>
    </w:p>
    <w:p w:rsidRPr="00007111" w:rsidR="00007111" w:rsidP="00807064" w:rsidRDefault="00007111">
      <w:pPr>
        <w:ind w:left="708" w:firstLine="1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ind w:left="708" w:firstLine="1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ind w:left="708" w:firstLine="1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ind w:left="2832" w:firstLine="708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  Dovršeno u </w:t>
      </w:r>
      <w:r w:rsidR="00386471">
        <w:rPr>
          <w:rFonts w:ascii="Times New Roman" w:hAnsi="Times New Roman" w:cs="Times New Roman"/>
        </w:rPr>
        <w:t>10</w:t>
      </w:r>
      <w:r w:rsidRPr="00007111">
        <w:rPr>
          <w:rFonts w:ascii="Times New Roman" w:hAnsi="Times New Roman" w:cs="Times New Roman"/>
        </w:rPr>
        <w:t>:</w:t>
      </w:r>
      <w:r w:rsidR="00386471">
        <w:rPr>
          <w:rFonts w:ascii="Times New Roman" w:hAnsi="Times New Roman" w:cs="Times New Roman"/>
        </w:rPr>
        <w:t>10</w:t>
      </w:r>
      <w:r w:rsidRPr="00007111">
        <w:rPr>
          <w:rFonts w:ascii="Times New Roman" w:hAnsi="Times New Roman" w:cs="Times New Roman"/>
        </w:rPr>
        <w:t xml:space="preserve"> sati.</w:t>
      </w: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</w:p>
    <w:p w:rsidRPr="00007111" w:rsidR="00807064" w:rsidP="00807064" w:rsidRDefault="00807064">
      <w:pPr>
        <w:jc w:val="both"/>
        <w:rPr>
          <w:rFonts w:ascii="Times New Roman" w:hAnsi="Times New Roman" w:cs="Times New Roman"/>
        </w:rPr>
      </w:pPr>
      <w:r w:rsidRPr="00007111">
        <w:rPr>
          <w:rFonts w:ascii="Times New Roman" w:hAnsi="Times New Roman" w:cs="Times New Roman"/>
        </w:rPr>
        <w:t xml:space="preserve">       Stečajna sutkinja               Zapisničarka</w:t>
      </w:r>
      <w:r w:rsidRPr="00007111">
        <w:rPr>
          <w:rFonts w:ascii="Times New Roman" w:hAnsi="Times New Roman" w:cs="Times New Roman"/>
        </w:rPr>
        <w:tab/>
        <w:t xml:space="preserve">             Vjerovnici</w:t>
      </w:r>
      <w:r w:rsidRPr="00007111">
        <w:rPr>
          <w:rFonts w:ascii="Times New Roman" w:hAnsi="Times New Roman" w:cs="Times New Roman"/>
        </w:rPr>
        <w:tab/>
        <w:t xml:space="preserve">          Stečajni upravitelj</w:t>
      </w: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807064" w:rsidP="00807064" w:rsidRDefault="00807064">
      <w:pPr>
        <w:rPr>
          <w:rFonts w:ascii="Times New Roman" w:hAnsi="Times New Roman" w:cs="Times New Roman"/>
        </w:rPr>
      </w:pPr>
    </w:p>
    <w:p w:rsidRPr="00007111" w:rsidR="002410FA" w:rsidRDefault="002410FA">
      <w:pPr>
        <w:rPr>
          <w:rFonts w:ascii="Times New Roman" w:hAnsi="Times New Roman" w:cs="Times New Roman"/>
        </w:rPr>
      </w:pPr>
    </w:p>
    <w:sectPr w:rsidRPr="00007111" w:rsidR="002410FA" w:rsidSect="00C86113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7064" w:rsidP="00807064" w:rsidRDefault="00807064">
      <w:r>
        <w:separator/>
      </w:r>
    </w:p>
  </w:endnote>
  <w:endnote w:type="continuationSeparator" w:id="0">
    <w:p w:rsidR="00807064" w:rsidP="00807064" w:rsidRDefault="0080706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7064" w:rsidP="00807064" w:rsidRDefault="00807064">
      <w:r>
        <w:separator/>
      </w:r>
    </w:p>
  </w:footnote>
  <w:footnote w:type="continuationSeparator" w:id="0">
    <w:p w:rsidR="00807064" w:rsidP="00807064" w:rsidRDefault="0080706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6A46A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0B3D0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6A46A6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0B3D00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1B4754" w:rsidR="0037515D" w:rsidRDefault="00807064">
    <w:pPr>
      <w:pStyle w:val="Zaglavlje"/>
      <w:rPr>
        <w:rFonts w:ascii="Times New Roman" w:hAnsi="Times New Roman" w:cs="Times New Roman"/>
        <w:color w:val="A5A5A5" w:themeColor="accent3"/>
        <w:spacing w:val="8"/>
      </w:rPr>
    </w:pPr>
    <w:r>
      <w:tab/>
    </w:r>
    <w:r w:rsidR="006A46A6">
      <w:tab/>
      <w:t xml:space="preserve">                                </w:t>
    </w:r>
    <w:r>
      <w:t xml:space="preserve">  </w:t>
    </w:r>
    <w:r w:rsidRPr="00A9254F" w:rsidR="006A46A6"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  <w:spacing w:val="8"/>
      </w:rPr>
      <w:t xml:space="preserve"> St-3</w:t>
    </w:r>
    <w:r w:rsidR="00E27D86">
      <w:rPr>
        <w:rFonts w:ascii="Times New Roman" w:hAnsi="Times New Roman" w:cs="Times New Roman"/>
        <w:spacing w:val="8"/>
      </w:rPr>
      <w:t>2</w:t>
    </w:r>
    <w:r w:rsidRPr="00A9254F" w:rsidR="006A46A6">
      <w:rPr>
        <w:rFonts w:ascii="Times New Roman" w:hAnsi="Times New Roman" w:cs="Times New Roman"/>
        <w:spacing w:val="8"/>
      </w:rPr>
      <w:t>/20</w:t>
    </w:r>
    <w:r>
      <w:rPr>
        <w:rFonts w:ascii="Times New Roman" w:hAnsi="Times New Roman" w:cs="Times New Roman"/>
        <w:spacing w:val="8"/>
      </w:rPr>
      <w:t>19</w:t>
    </w:r>
    <w:r w:rsidRPr="00A9254F" w:rsidR="006A46A6">
      <w:rPr>
        <w:rFonts w:ascii="Times New Roman" w:hAnsi="Times New Roman" w:cs="Times New Roman"/>
        <w:spacing w:val="8"/>
      </w:rPr>
      <w:t>-</w:t>
    </w:r>
    <w:r w:rsidR="00007111">
      <w:rPr>
        <w:rFonts w:ascii="Times New Roman" w:hAnsi="Times New Roman" w:cs="Times New Roman"/>
        <w:spacing w:val="8"/>
      </w:rPr>
      <w:t>42</w:t>
    </w:r>
  </w:p>
  <w:p w:rsidR="00747C40" w:rsidRDefault="000B3D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9105D"/>
    <w:multiLevelType w:val="hybridMultilevel"/>
    <w:tmpl w:val="B5B43602"/>
    <w:lvl w:ilvl="0" w:tplc="ED661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064"/>
    <w:rsid w:val="00007111"/>
    <w:rsid w:val="000B3D00"/>
    <w:rsid w:val="002410FA"/>
    <w:rsid w:val="00386471"/>
    <w:rsid w:val="005428EE"/>
    <w:rsid w:val="006A46A6"/>
    <w:rsid w:val="00807064"/>
    <w:rsid w:val="008A1C22"/>
    <w:rsid w:val="00E2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41D4863-E9FA-4B8F-ADAC-EF29ACA4478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7064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07064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807064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807064"/>
  </w:style>
  <w:style w:type="paragraph" w:styleId="Podnoje">
    <w:name w:val="footer"/>
    <w:basedOn w:val="Normal"/>
    <w:link w:val="PodnojeChar"/>
    <w:uiPriority w:val="99"/>
    <w:unhideWhenUsed/>
    <w:rsid w:val="0080706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07064"/>
    <w:rPr>
      <w:rFonts w:ascii="Arial" w:hAnsi="Arial" w:eastAsia="Times New Roman" w:cs="Arial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07064"/>
    <w:pPr>
      <w:ind w:left="720"/>
      <w:contextualSpacing/>
    </w:pPr>
    <w:rPr>
      <w:rFonts w:ascii="Times New Roman" w:hAnsi="Times New Roman" w:cs="Times New Roman"/>
      <w:bCs w:val="fals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428E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428EE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3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3D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3D00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3D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3D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2021.</izvorni_sadrzaj>
    <derivirana_varijabla naziv="DomainObject.StvarniPocetakDatum_1">28. siječnja 2021.</derivirana_varijabla>
  </DomainObject.StvarniPocetakDatum>
  <DomainObject.StvarniZavrsetakDatum>
    <izvorni_sadrzaj>28. siječnja 2021.</izvorni_sadrzaj>
    <derivirana_varijabla naziv="DomainObject.StvarniZavrsetakDatum_1">28. siječnja 2021.</derivirana_varijabla>
  </DomainObject.StvarniZavrsetakDatum>
  <DomainObject.PlaniraniZavrsetakDatum>
    <izvorni_sadrzaj>28. siječnja 2021.</izvorni_sadrzaj>
    <derivirana_varijabla naziv="DomainObject.PlaniraniZavrsetakDatum_1">28. siječnja 2021.</derivirana_varijabla>
  </DomainObject.PlaniraniZavrsetakDatum>
  <DomainObject.PlaniraniPocetakDatum>
    <izvorni_sadrzaj>28. siječnja 2021.</izvorni_sadrzaj>
    <derivirana_varijabla naziv="DomainObject.PlaniraniPocetakDatum_1">28.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2021.</izvorni_sadrzaj>
    <derivirana_varijabla naziv="DomainObject.Zapisnik.DatumKreiranja_1">28.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St-32/2019-42</izvorni_sadrzaj>
    <derivirana_varijabla naziv="DomainObject.Zapisnik.Oznaka_1">St-32/2019-42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VENICE INVESTMENT GROUP d.o.o. PULA zastupanog po punomoćniku VUKIĆ i partneri d. o. o.; Hrvoje Vukić</izvorni_sadrzaj>
    <derivirana_varijabla naziv="DomainObject.Predmet.ProtustrankaFormated_1">  VENICE INVESTMENT GROUP d.o.o. PULA zastupanog po punomoćniku VUKIĆ i partneri d. o. o.; Hrvoje Vukić</derivirana_varijabla>
  </DomainObject.Predmet.ProtustrankaFormated>
  <DomainObject.Predmet.ProtustrankaFormatedOIB>
    <izvorni_sadrzaj>  VENICE INVESTMENT GROUP d.o.o. PULA, OIB 01633330583 zastupanog po punomoćniku VUKIĆ i partneri d. o. o.; Hrvoje Vukić</izvorni_sadrzaj>
    <derivirana_varijabla naziv="DomainObject.Predmet.ProtustrankaFormatedOIB_1">  VENICE INVESTMENT GROUP d.o.o. PULA, OIB 01633330583 zastupanog po punomoćniku VUKIĆ i partneri d. o. o.; Hrvoje Vukić</derivirana_varijabla>
  </DomainObject.Predmet.ProtustrankaFormatedOIB>
  <DomainObject.Predmet.ProtustrankaFormatedWithAdress>
    <izvorni_sadrzaj> VENICE INVESTMENT GROUP d.o.o. PULA, Galižanski odvojak/bb, 52100 Pula zastupanog po punomoćniku VUKIĆ i partneri d. o. o.; Hrvoje Vukić</izvorni_sadrzaj>
    <derivirana_varijabla naziv="DomainObject.Predmet.ProtustrankaFormatedWithAdress_1"> VENICE INVESTMENT GROUP d.o.o. PULA, Galižanski odvojak/bb, 52100 Pula zastupanog po punomoćniku VUKIĆ i partneri d. o. o.; Hrvoje Vukić</derivirana_varijabla>
  </DomainObject.Predmet.ProtustrankaFormatedWithAdress>
  <DomainObject.Predmet.ProtustrankaFormatedWithAdressOIB>
    <izvorni_sadrzaj> VENICE INVESTMENT GROUP d.o.o. PULA, OIB 01633330583, Galižanski odvojak/bb, 52100 Pula zastupanog po punomoćniku VUKIĆ i partneri d. o. o.; Hrvoje Vukić</izvorni_sadrzaj>
    <derivirana_varijabla naziv="DomainObject.Predmet.ProtustrankaFormatedWithAdressOIB_1"> VENICE INVESTMENT GROUP d.o.o. PULA, OIB 01633330583, Galižanski odvojak/bb, 52100 Pula zastupanog po punomoćniku VUKIĆ i partneri d. o. o.; Hrvoje Vukić</derivirana_varijabla>
  </DomainObject.Predmet.ProtustrankaFormatedWithAdressOIB>
  <DomainObject.Predmet.ProtustrankaWithAdress>
    <izvorni_sadrzaj>VENICE INVESTMENT GROUP d.o.o. PULA Galižanski odvojak/bb, 52100 Pula</izvorni_sadrzaj>
    <derivirana_varijabla naziv="DomainObject.Predmet.ProtustrankaWithAdress_1">VENICE INVESTMENT GROUP d.o.o. PULA Galižanski odvojak/bb, 52100 Pula</derivirana_varijabla>
  </DomainObject.Predmet.ProtustrankaWithAdress>
  <DomainObject.Predmet.ProtustrankaWithAdressOIB>
    <izvorni_sadrzaj>VENICE INVESTMENT GROUP d.o.o. PULA, OIB 01633330583, Galižanski odvojak/bb, 52100 Pula</izvorni_sadrzaj>
    <derivirana_varijabla naziv="DomainObject.Predmet.ProtustrankaWithAdressOIB_1">VENICE INVESTMENT GROUP d.o.o. PULA, OIB 01633330583, Galižanski odvojak/bb, 52100 Pula</derivirana_varijabla>
  </DomainObject.Predmet.ProtustrankaWithAdressOIB>
  <DomainObject.Predmet.ProtustrankaNazivFormated>
    <izvorni_sadrzaj>VENICE INVESTMENT GROUP d.o.o. PULA</izvorni_sadrzaj>
    <derivirana_varijabla naziv="DomainObject.Predmet.ProtustrankaNazivFormated_1">VENICE INVESTMENT GROUP d.o.o. PULA</derivirana_varijabla>
  </DomainObject.Predmet.ProtustrankaNazivFormated>
  <DomainObject.Predmet.ProtustrankaNazivFormatedOIB>
    <izvorni_sadrzaj>VENICE INVESTMENT GROUP d.o.o. PULA, OIB 01633330583</izvorni_sadrzaj>
    <derivirana_varijabla naziv="DomainObject.Predmet.ProtustrankaNazivFormatedOIB_1">VENICE INVESTMENT GROUP d.o.o. PULA, OIB 01633330583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1259190.96</izvorni_sadrzaj>
    <derivirana_varijabla naziv="DomainObject.Predmet.TrenutnaVrijednost_1">1259190.96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VENICE INVESTMENT GROUP d.o.o. PULA zastupanog po punomoćniku VUKIĆ i partneri d. o. o.; Hrvoje Vukić</item>
    </izvorni_sadrzaj>
    <derivirana_varijabla naziv="DomainObject.Predmet.ProtuStrankaListFormated_1">
      <item>VENICE INVESTMENT GROUP d.o.o. PULA zastupanog po punomoćniku VUKIĆ i partneri d. o. o.; Hrvoje Vukić</item>
    </derivirana_varijabla>
  </DomainObject.Predmet.ProtuStrankaListFormated>
  <DomainObject.Predmet.ProtuStrankaListFormatedOIB>
    <izvorni_sadrzaj>
      <item>VENICE INVESTMENT GROUP d.o.o. PULA, OIB 01633330583 zastupanog po punomoćniku VUKIĆ i partneri d. o. o.; Hrvoje Vukić</item>
    </izvorni_sadrzaj>
    <derivirana_varijabla naziv="DomainObject.Predmet.ProtuStrankaListFormatedOIB_1">
      <item>VENICE INVESTMENT GROUP d.o.o. PULA, OIB 01633330583 zastupanog po punomoćniku VUKIĆ i partneri d. o. o.; Hrvoje Vukić</item>
    </derivirana_varijabla>
  </DomainObject.Predmet.ProtuStrankaListFormatedOIB>
  <DomainObject.Predmet.ProtuStrankaListFormatedWithAdress>
    <izvorni_sadrzaj>
      <item>VENICE INVESTMENT GROUP d.o.o. PULA, Galižanski odvojak/bb, 52100 Pula zastupanog po punomoćniku VUKIĆ i partneri d. o. o.; Hrvoje Vukić</item>
    </izvorni_sadrzaj>
    <derivirana_varijabla naziv="DomainObject.Predmet.ProtuStrankaListFormatedWithAdress_1">
      <item>VENICE INVESTMENT GROUP d.o.o. PULA, Galižanski odvojak/bb, 52100 Pula zastupanog po punomoćniku VUKIĆ i partneri d. o. o.; Hrvoje Vukić</item>
    </derivirana_varijabla>
  </DomainObject.Predmet.ProtuStrankaListFormatedWithAdress>
  <DomainObject.Predmet.ProtuStrankaListFormatedWithAdressOIB>
    <izvorni_sadrzaj>
      <item>VENICE INVESTMENT GROUP d.o.o. PULA, OIB 01633330583, Galižanski odvojak/bb, 52100 Pula zastupanog po punomoćniku VUKIĆ i partneri d. o. o.; Hrvoje Vukić</item>
    </izvorni_sadrzaj>
    <derivirana_varijabla naziv="DomainObject.Predmet.ProtuStrankaListFormatedWithAdressOIB_1">
      <item>VENICE INVESTMENT GROUP d.o.o. PULA, OIB 01633330583, Galižanski odvojak/bb, 52100 Pula zastupanog po punomoćniku VUKIĆ i partneri d. o. o.; Hrvoje Vukić</item>
    </derivirana_varijabla>
  </DomainObject.Predmet.ProtuStrankaListFormatedWithAdressOIB>
  <DomainObject.Predmet.ProtuStrankaListNazivFormated>
    <izvorni_sadrzaj>
      <item>VENICE INVESTMENT GROUP d.o.o. PULA</item>
    </izvorni_sadrzaj>
    <derivirana_varijabla naziv="DomainObject.Predmet.ProtuStrankaListNazivFormated_1">
      <item>VENICE INVESTMENT GROUP d.o.o. PULA</item>
    </derivirana_varijabla>
  </DomainObject.Predmet.ProtuStrankaListNazivFormated>
  <DomainObject.Predmet.ProtuStrankaListNazivFormatedOIB>
    <izvorni_sadrzaj>
      <item>VENICE INVESTMENT GROUP d.o.o. PULA, OIB 01633330583</item>
    </izvorni_sadrzaj>
    <derivirana_varijabla naziv="DomainObject.Predmet.ProtuStrankaListNazivFormatedOIB_1">
      <item>VENICE INVESTMENT GROUP d.o.o. PULA, OIB 01633330583</item>
    </derivirana_varijabla>
  </DomainObject.Predmet.ProtuStrankaListNazivFormatedOIB>
  <DomainObject.Predmet.OstaliListFormated>
    <izvorni_sadrzaj>
      <item>VUKIĆ i partneri d. o. o. punomoćnik sudionika u postupku VENICE INVESTMENT GROUP d.o.o. PULA</item>
      <item>Hrvoje Vukić punomoćnik sudionika u postupku VENICE INVESTMENT GROUP d.o.o. PULA</item>
      <item>Tiziano Sošić</item>
    </izvorni_sadrzaj>
    <derivirana_varijabla naziv="DomainObject.Predmet.OstaliListFormated_1">
      <item>VUKIĆ i partneri d. o. o. punomoćnik sudionika u postupku VENICE INVESTMENT GROUP d.o.o. PULA</item>
      <item>Hrvoje Vukić punomoćnik sudionika u postupku VENICE INVESTMENT GROUP d.o.o. PULA</item>
      <item>Tiziano Sošić</item>
    </derivirana_varijabla>
  </DomainObject.Predmet.OstaliListFormated>
  <DomainObject.Predmet.OstaliListFormatedOIB>
    <izvorni_sadrzaj>
      <item>VUKIĆ i partneri d. o. o., OIB 01394705384 punomoćnik sudionika u postupku VENICE INVESTMENT GROUP d.o.o. PULA</item>
      <item>Hrvoje Vukić, OIB 76163714715 punomoćnik sudionika u postupku VENICE INVESTMENT GROUP d.o.o. PULA</item>
      <item>Tiziano Sošić, OIB 64439045215</item>
    </izvorni_sadrzaj>
    <derivirana_varijabla naziv="DomainObject.Predmet.OstaliListFormatedOIB_1">
      <item>VUKIĆ i partneri d. o. o., OIB 01394705384 punomoćnik sudionika u postupku VENICE INVESTMENT GROUP d.o.o. PULA</item>
      <item>Hrvoje Vukić, OIB 76163714715 punomoćnik sudionika u postupku VENICE INVESTMENT GROUP d.o.o. PULA</item>
      <item>Tiziano Sošić, OIB 64439045215</item>
    </derivirana_varijabla>
  </DomainObject.Predmet.OstaliListFormatedOIB>
  <DomainObject.Predmet.OstaliListFormatedWithAdress>
    <izvorni_sadrzaj>
      <item>VUKIĆ i partneri d. o. o., Nikole Tesle 9, 51000 Rijeka punomoćnik sudionika u postupku VENICE INVESTMENT GROUP d.o.o. PULA</item>
      <item>Hrvoje Vukić, N. Tesle 9/V-VI, 51000 Rijeka punomoćnik sudionika u postupku VENICE INVESTMENT GROUP d.o.o. PULA</item>
      <item>Tiziano Sošić, Giuseppe Tartini 15, 52100 Pula</item>
    </izvorni_sadrzaj>
    <derivirana_varijabla naziv="DomainObject.Predmet.OstaliListFormatedWithAdress_1">
      <item>VUKIĆ i partneri d. o. o., Nikole Tesle 9, 51000 Rijeka punomoćnik sudionika u postupku VENICE INVESTMENT GROUP d.o.o. PULA</item>
      <item>Hrvoje Vukić, N. Tesle 9/V-VI, 51000 Rijeka punomoćnik sudionika u postupku VENICE INVESTMENT GROUP d.o.o. PULA</item>
      <item>Tiziano Sošić, Giuseppe Tartini 15, 52100 Pula</item>
    </derivirana_varijabla>
  </DomainObject.Predmet.OstaliListFormatedWithAdress>
  <DomainObject.Predmet.OstaliListFormatedWithAdressOIB>
    <izvorni_sadrzaj>
      <item>VUKIĆ i partneri d. o. o., OIB 01394705384, Nikole Tesle 9, 51000 Rijeka punomoćnik sudionika u postupku VENICE INVESTMENT GROUP d.o.o. PULA</item>
      <item>Hrvoje Vukić, OIB 76163714715, N. Tesle 9/V-VI, 51000 Rijeka punomoćnik sudionika u postupku VENICE INVESTMENT GROUP d.o.o. PULA</item>
      <item>Tiziano Sošić, OIB 64439045215, Giuseppe Tartini 15, 52100 Pula</item>
    </izvorni_sadrzaj>
    <derivirana_varijabla naziv="DomainObject.Predmet.OstaliListFormatedWithAdressOIB_1">
      <item>VUKIĆ i partneri d. o. o., OIB 01394705384, Nikole Tesle 9, 51000 Rijeka punomoćnik sudionika u postupku VENICE INVESTMENT GROUP d.o.o. PULA</item>
      <item>Hrvoje Vukić, OIB 76163714715, N. Tesle 9/V-VI, 51000 Rijeka punomoćnik sudionika u postupku VENICE INVESTMENT GROUP d.o.o. PULA</item>
      <item>Tiziano Sošić, OIB 64439045215, Giuseppe Tartini 15, 52100 Pula</item>
    </derivirana_varijabla>
  </DomainObject.Predmet.OstaliListFormatedWithAdressOIB>
  <DomainObject.Predmet.OstaliListNazivFormated>
    <izvorni_sadrzaj>
      <item>VUKIĆ i partneri d. o. o.</item>
      <item>Hrvoje Vukić</item>
      <item>Tiziano Sošić</item>
    </izvorni_sadrzaj>
    <derivirana_varijabla naziv="DomainObject.Predmet.OstaliListNazivFormated_1">
      <item>VUKIĆ i partneri d. o. o.</item>
      <item>Hrvoje Vukić</item>
      <item>Tiziano Sošić</item>
    </derivirana_varijabla>
  </DomainObject.Predmet.OstaliListNazivFormated>
  <DomainObject.Predmet.OstaliListNazivFormatedOIB>
    <izvorni_sadrzaj>
      <item>VUKIĆ i partneri d. o. o., OIB 01394705384</item>
      <item>Hrvoje Vukić, OIB 76163714715</item>
      <item>Tiziano Sošić, OIB 64439045215</item>
    </izvorni_sadrzaj>
    <derivirana_varijabla naziv="DomainObject.Predmet.OstaliListNazivFormatedOIB_1">
      <item>VUKIĆ i partneri d. o. o., OIB 01394705384</item>
      <item>Hrvoje Vukić, OIB 76163714715</item>
      <item>Tiziano Sošić, OIB 64439045215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2021.</izvorni_sadrzaj>
    <derivirana_varijabla naziv="DomainObject.Datum_1">28. siječnja 2021.</derivirana_varijabla>
  </DomainObject.Datum>
  <DomainObject.PoslovniBrojDokumenta>
    <izvorni_sadrzaj>St-32/2019-42</izvorni_sadrzaj>
    <derivirana_varijabla naziv="DomainObject.PoslovniBrojDokumenta_1">St-32/2019-42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VENICE INVESTMENT GROUP d.o.o. PULA</izvorni_sadrzaj>
    <derivirana_varijabla naziv="DomainObject.Predmet.ProtustrankaIDrugi_1">VENICE INVESTMENT GROUP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VENICE INVESTMENT GROUP d.o.o. PULA, OIB 01633330583, Galižanski odvojak/bb, 52100 Pula</izvorni_sadrzaj>
    <derivirana_varijabla naziv="DomainObject.Predmet.ProtustrankaIDrugiAdressOIB_1">VENICE INVESTMENT GROUP d.o.o. PULA, OIB 01633330583, Galižanski odvojak/bb,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VENICE INVESTMENT GROUP d.o.o. PULA</item>
      <item>FINANCIJSKA AGENCIJA, RC RIJEKA, PODRUŽNICA PULA, PULA</item>
      <item>VUKIĆ i partneri d. o. o.</item>
      <item>Hrvoje Vukić</item>
      <item>Tiziano Sošić</item>
    </izvorni_sadrzaj>
    <derivirana_varijabla naziv="DomainObject.Predmet.SudioniciListNaziv_1">
      <item>VENICE INVESTMENT GROUP d.o.o. PULA</item>
      <item>FINANCIJSKA AGENCIJA, RC RIJEKA, PODRUŽNICA PULA, PULA</item>
      <item>VUKIĆ i partneri d. o. o.</item>
      <item>Hrvoje Vukić</item>
      <item>Tiziano Sošić</item>
    </derivirana_varijabla>
  </DomainObject.Predmet.SudioniciListNaziv>
  <DomainObject.Predmet.SudioniciListAdressOIB>
    <izvorni_sadrzaj>
      <item>VENICE INVESTMENT GROUP d.o.o. PULA, OIB 01633330583, Galižanski odvojak/bb,52100 Pula</item>
      <item>FINANCIJSKA AGENCIJA, RC RIJEKA, PODRUŽNICA PULA, PULA, OIB 85821130368, Ulica grada Vukovara 70,10000 Zagreb</item>
      <item>VUKIĆ i partneri d. o. o., OIB 01394705384, Nikole Tesle 9,51000 Rijeka</item>
      <item>Hrvoje Vukić, OIB 76163714715, N. Tesle 9/V-VI,51000 Rijeka</item>
      <item>Tiziano Sošić, OIB 64439045215, Giuseppe Tartini 15,52100 Pula</item>
    </izvorni_sadrzaj>
    <derivirana_varijabla naziv="DomainObject.Predmet.SudioniciListAdressOIB_1">
      <item>VENICE INVESTMENT GROUP d.o.o. PULA, OIB 01633330583, Galižanski odvojak/bb,52100 Pula</item>
      <item>FINANCIJSKA AGENCIJA, RC RIJEKA, PODRUŽNICA PULA, PULA, OIB 85821130368, Ulica grada Vukovara 70,10000 Zagreb</item>
      <item>VUKIĆ i partneri d. o. o., OIB 01394705384, Nikole Tesle 9,51000 Rijeka</item>
      <item>Hrvoje Vukić, OIB 76163714715, N. Tesle 9/V-VI,51000 Rijeka</item>
      <item>Tiziano Sošić, OIB 64439045215, Giuseppe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01633330583</item>
      <item>, OIB 85821130368</item>
      <item>, OIB 01394705384</item>
      <item>, OIB 76163714715</item>
      <item>, OIB 64439045215</item>
    </izvorni_sadrzaj>
    <derivirana_varijabla naziv="DomainObject.Predmet.SudioniciListNazivOIB_1">
      <item>, OIB 01633330583</item>
      <item>, OIB 85821130368</item>
      <item>, OIB 01394705384</item>
      <item>, OIB 76163714715</item>
      <item>, OIB 64439045215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2018.</izvorni_sadrzaj>
    <derivirana_varijabla naziv="DomainObject.Predmet.DatumPocetkaProcesa_1">20.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388</properties:Words>
  <properties:Characters>2184</properties:Characters>
  <properties:Lines>79</properties:Lines>
  <properties:Paragraphs>35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2020-12-16T13:49:00Z</dcterms:created>
  <dc:creator>Jasmina Matika</dc:creator>
  <dc:description/>
  <cp:keywords/>
  <cp:lastModifiedBy>Jasmina Matika</cp:lastModifiedBy>
  <cp:lastPrinted>2021-01-28T09:12:00Z</cp:lastPrinted>
  <dcterms:modified xmlns:xsi="http://www.w3.org/2001/XMLSchema-instance" xsi:type="dcterms:W3CDTF">2021-01-28T09:14:00Z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St-32/2019-42 / Zapisnik - Skupština vjerovnika (St-32-19 - ZAPISNIK - SKUPŠTINA VJEROVNIKA - 28.1.21. - na daljinu.docx)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